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F0ACD" w14:textId="27311C9F" w:rsidR="00FE067E" w:rsidRPr="0025586C" w:rsidRDefault="00011DB6"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223B94F" wp14:editId="71D5273D">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753C438" w14:textId="05AF3F2B" w:rsidR="00011DB6" w:rsidRPr="00011DB6" w:rsidRDefault="00011DB6" w:rsidP="00011DB6">
                            <w:pPr>
                              <w:spacing w:line="240" w:lineRule="auto"/>
                              <w:jc w:val="center"/>
                              <w:rPr>
                                <w:rFonts w:cs="Arial"/>
                                <w:b/>
                              </w:rPr>
                            </w:pPr>
                            <w:r w:rsidRPr="00011DB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23B94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0753C438" w14:textId="05AF3F2B" w:rsidR="00011DB6" w:rsidRPr="00011DB6" w:rsidRDefault="00011DB6" w:rsidP="00011DB6">
                      <w:pPr>
                        <w:spacing w:line="240" w:lineRule="auto"/>
                        <w:jc w:val="center"/>
                        <w:rPr>
                          <w:rFonts w:cs="Arial"/>
                          <w:b/>
                        </w:rPr>
                      </w:pPr>
                      <w:r w:rsidRPr="00011DB6">
                        <w:rPr>
                          <w:rFonts w:cs="Arial"/>
                          <w:b/>
                        </w:rPr>
                        <w:t>FISCAL NOTE</w:t>
                      </w:r>
                    </w:p>
                  </w:txbxContent>
                </v:textbox>
              </v:shape>
            </w:pict>
          </mc:Fallback>
        </mc:AlternateContent>
      </w:r>
      <w:r w:rsidR="00CD36CF" w:rsidRPr="0025586C">
        <w:rPr>
          <w:color w:val="auto"/>
        </w:rPr>
        <w:t>WEST virginia legislature</w:t>
      </w:r>
    </w:p>
    <w:p w14:paraId="4B9E22C7" w14:textId="24979BEB" w:rsidR="00CD36CF" w:rsidRPr="0025586C" w:rsidRDefault="00CD36CF" w:rsidP="00CC1F3B">
      <w:pPr>
        <w:pStyle w:val="TitlePageSession"/>
        <w:rPr>
          <w:color w:val="auto"/>
        </w:rPr>
      </w:pPr>
      <w:r w:rsidRPr="0025586C">
        <w:rPr>
          <w:color w:val="auto"/>
        </w:rPr>
        <w:t>20</w:t>
      </w:r>
      <w:r w:rsidR="00CB1ADC" w:rsidRPr="0025586C">
        <w:rPr>
          <w:color w:val="auto"/>
        </w:rPr>
        <w:t>2</w:t>
      </w:r>
      <w:r w:rsidR="001C6A48" w:rsidRPr="0025586C">
        <w:rPr>
          <w:color w:val="auto"/>
        </w:rPr>
        <w:t>2</w:t>
      </w:r>
      <w:r w:rsidR="00AE1C9D" w:rsidRPr="0025586C">
        <w:rPr>
          <w:color w:val="auto"/>
        </w:rPr>
        <w:t xml:space="preserve"> </w:t>
      </w:r>
      <w:r w:rsidRPr="0025586C">
        <w:rPr>
          <w:color w:val="auto"/>
        </w:rPr>
        <w:t>regular session</w:t>
      </w:r>
    </w:p>
    <w:p w14:paraId="0CA91100" w14:textId="01652611" w:rsidR="00CD36CF" w:rsidRPr="0025586C" w:rsidRDefault="00AE1C9D" w:rsidP="00CC1F3B">
      <w:pPr>
        <w:pStyle w:val="TitlePageBillPrefix"/>
        <w:rPr>
          <w:color w:val="auto"/>
        </w:rPr>
      </w:pPr>
      <w:r w:rsidRPr="0025586C">
        <w:rPr>
          <w:noProof/>
          <w:color w:val="auto"/>
        </w:rPr>
        <mc:AlternateContent>
          <mc:Choice Requires="wps">
            <w:drawing>
              <wp:anchor distT="0" distB="0" distL="114300" distR="114300" simplePos="0" relativeHeight="251659264" behindDoc="0" locked="0" layoutInCell="1" allowOverlap="1" wp14:anchorId="6033267B" wp14:editId="0D8ADBFA">
                <wp:simplePos x="0" y="0"/>
                <wp:positionH relativeFrom="column">
                  <wp:posOffset>7524749</wp:posOffset>
                </wp:positionH>
                <wp:positionV relativeFrom="paragraph">
                  <wp:posOffset>479425</wp:posOffset>
                </wp:positionV>
                <wp:extent cx="7937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79375" cy="476250"/>
                        </a:xfrm>
                        <a:prstGeom prst="rect">
                          <a:avLst/>
                        </a:prstGeom>
                        <a:noFill/>
                        <a:ln w="6350">
                          <a:solidFill>
                            <a:prstClr val="black"/>
                          </a:solidFill>
                        </a:ln>
                      </wps:spPr>
                      <wps:txbx>
                        <w:txbxContent>
                          <w:p w14:paraId="5FD8065B" w14:textId="0E2CE098" w:rsidR="004F1A5F" w:rsidRPr="004F1A5F" w:rsidRDefault="004F1A5F" w:rsidP="004F1A5F">
                            <w:pPr>
                              <w:spacing w:line="240" w:lineRule="auto"/>
                              <w:jc w:val="center"/>
                              <w:rPr>
                                <w:rFonts w:cs="Arial"/>
                                <w:b/>
                              </w:rPr>
                            </w:pPr>
                            <w:r w:rsidRPr="004F1A5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3267B" id="_x0000_s1027" type="#_x0000_t202" style="position:absolute;left:0;text-align:left;margin-left:592.5pt;margin-top:37.75pt;width:6.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" filled="f" strokeweight=".5pt">
                <v:textbox inset="0,5pt,0,0">
                  <w:txbxContent>
                    <w:p w14:paraId="5FD8065B" w14:textId="0E2CE098" w:rsidR="004F1A5F" w:rsidRPr="004F1A5F" w:rsidRDefault="004F1A5F" w:rsidP="004F1A5F">
                      <w:pPr>
                        <w:spacing w:line="240" w:lineRule="auto"/>
                        <w:jc w:val="center"/>
                        <w:rPr>
                          <w:rFonts w:cs="Arial"/>
                          <w:b/>
                        </w:rPr>
                      </w:pPr>
                      <w:r w:rsidRPr="004F1A5F">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25586C">
            <w:rPr>
              <w:color w:val="auto"/>
            </w:rPr>
            <w:t>Introduced</w:t>
          </w:r>
        </w:sdtContent>
      </w:sdt>
    </w:p>
    <w:p w14:paraId="4CFDE545" w14:textId="231EA6CB" w:rsidR="00CD36CF" w:rsidRPr="0025586C" w:rsidRDefault="0068700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A1B1E" w:rsidRPr="0025586C">
            <w:rPr>
              <w:color w:val="auto"/>
            </w:rPr>
            <w:t>Senate</w:t>
          </w:r>
        </w:sdtContent>
      </w:sdt>
      <w:r w:rsidR="00303684" w:rsidRPr="0025586C">
        <w:rPr>
          <w:color w:val="auto"/>
        </w:rPr>
        <w:t xml:space="preserve"> </w:t>
      </w:r>
      <w:r w:rsidR="00CD36CF" w:rsidRPr="0025586C">
        <w:rPr>
          <w:color w:val="auto"/>
        </w:rPr>
        <w:t xml:space="preserve">Bill </w:t>
      </w:r>
      <w:sdt>
        <w:sdtPr>
          <w:rPr>
            <w:color w:val="auto"/>
          </w:rPr>
          <w:tag w:val="BNum"/>
          <w:id w:val="1645317809"/>
          <w:lock w:val="sdtLocked"/>
          <w:placeholder>
            <w:docPart w:val="7CD44D7481684EFBB2169CAE07E0AB86"/>
          </w:placeholder>
          <w:text/>
        </w:sdtPr>
        <w:sdtEndPr/>
        <w:sdtContent>
          <w:r w:rsidR="00636AAD">
            <w:rPr>
              <w:color w:val="auto"/>
            </w:rPr>
            <w:t>234</w:t>
          </w:r>
        </w:sdtContent>
      </w:sdt>
    </w:p>
    <w:p w14:paraId="435171B7" w14:textId="00D58098" w:rsidR="00CD36CF" w:rsidRPr="0025586C" w:rsidRDefault="00CD36CF" w:rsidP="00CC1F3B">
      <w:pPr>
        <w:pStyle w:val="Sponsors"/>
        <w:rPr>
          <w:color w:val="auto"/>
        </w:rPr>
      </w:pPr>
      <w:r w:rsidRPr="0025586C">
        <w:rPr>
          <w:color w:val="auto"/>
        </w:rPr>
        <w:t xml:space="preserve">By </w:t>
      </w:r>
      <w:sdt>
        <w:sdtPr>
          <w:rPr>
            <w:color w:val="auto"/>
          </w:rPr>
          <w:tag w:val="Sponsors"/>
          <w:id w:val="1589585889"/>
          <w:placeholder>
            <w:docPart w:val="BC6A277E70A54C5D83F0F91084EB54B0"/>
          </w:placeholder>
          <w:text w:multiLine="1"/>
        </w:sdtPr>
        <w:sdtContent>
          <w:r w:rsidR="00687001" w:rsidRPr="0025586C">
            <w:rPr>
              <w:color w:val="auto"/>
            </w:rPr>
            <w:t>Senator</w:t>
          </w:r>
          <w:r w:rsidR="00687001">
            <w:rPr>
              <w:color w:val="auto"/>
            </w:rPr>
            <w:t>s</w:t>
          </w:r>
          <w:r w:rsidR="00687001" w:rsidRPr="0025586C">
            <w:rPr>
              <w:color w:val="auto"/>
            </w:rPr>
            <w:t xml:space="preserve"> Romano</w:t>
          </w:r>
          <w:r w:rsidR="00687001">
            <w:rPr>
              <w:color w:val="auto"/>
            </w:rPr>
            <w:t>, Lindsay, Caputo</w:t>
          </w:r>
          <w:r w:rsidR="00687001" w:rsidRPr="00FC2E43">
            <w:rPr>
              <w:color w:val="auto"/>
            </w:rPr>
            <w:t>, and Stollings</w:t>
          </w:r>
        </w:sdtContent>
      </w:sdt>
    </w:p>
    <w:p w14:paraId="268457AB" w14:textId="034B5D5D" w:rsidR="00E831B3" w:rsidRPr="0025586C" w:rsidRDefault="00CD36CF" w:rsidP="00DA236D">
      <w:pPr>
        <w:pStyle w:val="References"/>
        <w:rPr>
          <w:color w:val="auto"/>
        </w:rPr>
      </w:pPr>
      <w:r w:rsidRPr="0025586C">
        <w:rPr>
          <w:color w:val="auto"/>
        </w:rPr>
        <w:t>[</w:t>
      </w:r>
      <w:sdt>
        <w:sdtPr>
          <w:rPr>
            <w:rFonts w:cs="Arial"/>
            <w:color w:val="auto"/>
            <w:szCs w:val="24"/>
          </w:rPr>
          <w:tag w:val="References"/>
          <w:id w:val="-1043047873"/>
          <w:placeholder>
            <w:docPart w:val="460D713500284C7FB4932CF3609CC106"/>
          </w:placeholder>
          <w:text w:multiLine="1"/>
        </w:sdtPr>
        <w:sdtEndPr/>
        <w:sdtContent>
          <w:r w:rsidR="00FC4746" w:rsidRPr="0025586C">
            <w:rPr>
              <w:rFonts w:cs="Arial"/>
              <w:color w:val="auto"/>
              <w:szCs w:val="24"/>
            </w:rPr>
            <w:t>Introduced</w:t>
          </w:r>
          <w:r w:rsidR="00636AAD">
            <w:rPr>
              <w:rFonts w:cs="Arial"/>
              <w:color w:val="auto"/>
              <w:szCs w:val="24"/>
            </w:rPr>
            <w:t xml:space="preserve"> January 12,</w:t>
          </w:r>
          <w:r w:rsidR="00DC32D9">
            <w:rPr>
              <w:rFonts w:cs="Arial"/>
              <w:color w:val="auto"/>
              <w:szCs w:val="24"/>
            </w:rPr>
            <w:t xml:space="preserve"> </w:t>
          </w:r>
          <w:r w:rsidR="00636AAD">
            <w:rPr>
              <w:rFonts w:cs="Arial"/>
              <w:color w:val="auto"/>
              <w:szCs w:val="24"/>
            </w:rPr>
            <w:t>2022</w:t>
          </w:r>
          <w:r w:rsidR="006C59AE" w:rsidRPr="0025586C">
            <w:rPr>
              <w:rFonts w:cs="Arial"/>
              <w:color w:val="auto"/>
              <w:szCs w:val="24"/>
            </w:rPr>
            <w:t xml:space="preserve">; </w:t>
          </w:r>
          <w:r w:rsidR="00636AAD">
            <w:rPr>
              <w:rFonts w:cs="Arial"/>
              <w:color w:val="auto"/>
              <w:szCs w:val="24"/>
            </w:rPr>
            <w:t>r</w:t>
          </w:r>
          <w:r w:rsidR="006C59AE" w:rsidRPr="0025586C">
            <w:rPr>
              <w:rFonts w:cs="Arial"/>
              <w:color w:val="auto"/>
              <w:szCs w:val="24"/>
            </w:rPr>
            <w:t>eferred</w:t>
          </w:r>
          <w:r w:rsidR="006C59AE" w:rsidRPr="0025586C">
            <w:rPr>
              <w:rFonts w:cs="Arial"/>
              <w:color w:val="auto"/>
              <w:szCs w:val="24"/>
            </w:rPr>
            <w:br/>
            <w:t>to the Committee on</w:t>
          </w:r>
          <w:r w:rsidR="00DC32D9">
            <w:rPr>
              <w:rFonts w:cs="Arial"/>
              <w:color w:val="auto"/>
              <w:szCs w:val="24"/>
            </w:rPr>
            <w:t xml:space="preserve"> Banking and Insurance; and then to the Committee on Finance</w:t>
          </w:r>
        </w:sdtContent>
      </w:sdt>
      <w:r w:rsidRPr="0025586C">
        <w:rPr>
          <w:color w:val="auto"/>
        </w:rPr>
        <w:t>]</w:t>
      </w:r>
    </w:p>
    <w:p w14:paraId="76A8D258" w14:textId="3AC50EDB" w:rsidR="009A1B1E" w:rsidRPr="0025586C" w:rsidRDefault="0000526A" w:rsidP="009A1B1E">
      <w:pPr>
        <w:pStyle w:val="TitleSection"/>
        <w:rPr>
          <w:color w:val="auto"/>
        </w:rPr>
      </w:pPr>
      <w:r w:rsidRPr="0025586C">
        <w:rPr>
          <w:color w:val="auto"/>
        </w:rPr>
        <w:lastRenderedPageBreak/>
        <w:t>A BILL</w:t>
      </w:r>
      <w:r w:rsidR="009A1B1E" w:rsidRPr="0025586C">
        <w:rPr>
          <w:color w:val="auto"/>
        </w:rPr>
        <w:t xml:space="preserve"> to amend the Code of West Virginia, 1931, as amended, by adding thereto a new section, designated §33-3-33c, relating to creating a surcharge on fire and casualty insurance policies in order to relieve the burden from municipalities and counties of certain fire-related cleanup and demolition; requiring the assessment of a surcharge on certain policies; creating exceptions; setting forth collection and remittance requirements; authorizing penalties; creating the Political Subdivisions Fire Cleanup Relief Fund; permitting municipalities and counties to apply to the</w:t>
      </w:r>
      <w:r w:rsidR="00636AAD">
        <w:rPr>
          <w:color w:val="auto"/>
        </w:rPr>
        <w:t xml:space="preserve"> State </w:t>
      </w:r>
      <w:r w:rsidR="009A1B1E" w:rsidRPr="0025586C">
        <w:rPr>
          <w:color w:val="auto"/>
        </w:rPr>
        <w:t>Treasurer for a disbursement from the fund; authorizing the</w:t>
      </w:r>
      <w:r w:rsidR="00636AAD">
        <w:rPr>
          <w:color w:val="auto"/>
        </w:rPr>
        <w:t xml:space="preserve"> State </w:t>
      </w:r>
      <w:r w:rsidR="009A1B1E" w:rsidRPr="0025586C">
        <w:rPr>
          <w:color w:val="auto"/>
        </w:rPr>
        <w:t>Treasurer to disburse funds; and granting rule-making authority.</w:t>
      </w:r>
    </w:p>
    <w:p w14:paraId="055F7FEB" w14:textId="77777777" w:rsidR="00303684" w:rsidRPr="0025586C" w:rsidRDefault="00303684" w:rsidP="00CC1F3B">
      <w:pPr>
        <w:pStyle w:val="EnactingClause"/>
        <w:rPr>
          <w:color w:val="auto"/>
        </w:rPr>
        <w:sectPr w:rsidR="00303684" w:rsidRPr="0025586C" w:rsidSect="00497AA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5586C">
        <w:rPr>
          <w:color w:val="auto"/>
        </w:rPr>
        <w:t>Be it enacted by the Legislature of West Virginia:</w:t>
      </w:r>
    </w:p>
    <w:p w14:paraId="1BECD7B3" w14:textId="77777777" w:rsidR="009A1B1E" w:rsidRPr="0025586C" w:rsidRDefault="009A1B1E" w:rsidP="009A1B1E">
      <w:pPr>
        <w:pStyle w:val="ArticleHeading"/>
        <w:rPr>
          <w:color w:val="auto"/>
        </w:rPr>
      </w:pPr>
      <w:r w:rsidRPr="0025586C">
        <w:rPr>
          <w:bCs/>
          <w:color w:val="auto"/>
        </w:rPr>
        <w:t>ARTICLE 3. LICENSING, FEES AND TAXATION OF INSURERS.</w:t>
      </w:r>
    </w:p>
    <w:p w14:paraId="037D6D3F" w14:textId="77777777" w:rsidR="009A1B1E" w:rsidRPr="0025586C" w:rsidRDefault="009A1B1E" w:rsidP="009A1B1E">
      <w:pPr>
        <w:pStyle w:val="SectionHeading"/>
        <w:rPr>
          <w:color w:val="auto"/>
          <w:u w:val="single"/>
        </w:rPr>
      </w:pPr>
      <w:r w:rsidRPr="0025586C">
        <w:rPr>
          <w:color w:val="auto"/>
          <w:u w:val="single"/>
        </w:rPr>
        <w:t>§33-3-33c. Surcharge on fire and casualty insurance policies to relieve burden from municipalities and counties of fire related cleanup and demolition; creation of Political Subdivisions Fire Cleanup Relief Fund; disbursements.</w:t>
      </w:r>
    </w:p>
    <w:p w14:paraId="3DA2D970" w14:textId="77777777" w:rsidR="009A1B1E" w:rsidRPr="0025586C" w:rsidRDefault="009A1B1E" w:rsidP="009A1B1E">
      <w:pPr>
        <w:pStyle w:val="SectionBody"/>
        <w:rPr>
          <w:color w:val="auto"/>
          <w:u w:val="single"/>
        </w:rPr>
      </w:pPr>
      <w:r w:rsidRPr="0025586C">
        <w:rPr>
          <w:color w:val="auto"/>
          <w:u w:val="single"/>
        </w:rPr>
        <w:t>(a) For the purpose of providing funds for municipalities and counties that are left to pay for demolition and cleanup following a fire at privately owned property that does not have sufficient insurance, does not have insurance or where an insurance policy has lapsed, there is hereby authorized and imposed on the policyholder of every fire insurance policy or casualty insurance policy issued by any insurer, authorized or unauthorized, or by any risk retention group, a policy surcharge equal to one tenth of one percent of the taxable premium for each such policy. This surcharge is in addition to other similar surcharges and taxes currently existing in law.</w:t>
      </w:r>
    </w:p>
    <w:p w14:paraId="2B7C73B5" w14:textId="32B54EFE" w:rsidR="009A1B1E" w:rsidRPr="0025586C" w:rsidRDefault="009A1B1E" w:rsidP="009A1B1E">
      <w:pPr>
        <w:pStyle w:val="SectionBody"/>
        <w:rPr>
          <w:color w:val="auto"/>
          <w:u w:val="single"/>
        </w:rPr>
      </w:pPr>
      <w:r w:rsidRPr="0025586C">
        <w:rPr>
          <w:color w:val="auto"/>
          <w:u w:val="single"/>
        </w:rPr>
        <w:t>(b)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is not subject to premium taxes, agent commissions or any other assessment against premiums.</w:t>
      </w:r>
    </w:p>
    <w:p w14:paraId="606FAE4F" w14:textId="77777777" w:rsidR="009A1B1E" w:rsidRPr="0025586C" w:rsidRDefault="009A1B1E" w:rsidP="009A1B1E">
      <w:pPr>
        <w:pStyle w:val="SectionBody"/>
        <w:rPr>
          <w:color w:val="auto"/>
          <w:u w:val="single"/>
        </w:rPr>
      </w:pPr>
      <w:r w:rsidRPr="0025586C">
        <w:rPr>
          <w:color w:val="auto"/>
          <w:u w:val="single"/>
        </w:rPr>
        <w:lastRenderedPageBreak/>
        <w:t>(c)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 All money collected by the commissioner from the policy surcharge shall be deposited into a special account in the State Treasury, hereby created and designated the Political Subdivisions Fire Cleanup Relief Fund.</w:t>
      </w:r>
    </w:p>
    <w:p w14:paraId="377EF872" w14:textId="77777777" w:rsidR="009A1B1E" w:rsidRPr="0025586C" w:rsidRDefault="009A1B1E" w:rsidP="009A1B1E">
      <w:pPr>
        <w:pStyle w:val="SectionBody"/>
        <w:rPr>
          <w:color w:val="auto"/>
          <w:u w:val="single"/>
        </w:rPr>
      </w:pPr>
      <w:r w:rsidRPr="0025586C">
        <w:rPr>
          <w:color w:val="auto"/>
          <w:u w:val="single"/>
        </w:rPr>
        <w:t>(d)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1D0E0EE6" w14:textId="1B0D5A86" w:rsidR="009A1B1E" w:rsidRPr="0025586C" w:rsidRDefault="009A1B1E" w:rsidP="009A1B1E">
      <w:pPr>
        <w:pStyle w:val="SectionBody"/>
        <w:rPr>
          <w:color w:val="auto"/>
          <w:u w:val="single"/>
        </w:rPr>
      </w:pPr>
      <w:r w:rsidRPr="0025586C">
        <w:rPr>
          <w:color w:val="auto"/>
          <w:u w:val="single"/>
        </w:rPr>
        <w:t>(e) Municipalities and counties that become responsible for the demolition or cleanup of private structures following a fire due to the failure of the private owner to obtain sufficient insurance, obtain any insurance or keep current fire insurance may apply to the Treasurer for a disbursement of funds from the Political Subdivisions Fire Cleanup Relief Fund. The Treasurer may disburse funds, as available, to valid applications if the municipality or county can prove that it will obtain ownership of the property and redevelop the property or transfer the property to a private developer that has no connection to the previous owner. The funds disbursed are only to be used for demolition and cleanup.</w:t>
      </w:r>
    </w:p>
    <w:p w14:paraId="3F5E4D18" w14:textId="6687360B" w:rsidR="009A1B1E" w:rsidRPr="0025586C" w:rsidRDefault="009A1B1E" w:rsidP="009A1B1E">
      <w:pPr>
        <w:pStyle w:val="SectionBody"/>
        <w:rPr>
          <w:color w:val="auto"/>
          <w:u w:val="single"/>
        </w:rPr>
      </w:pPr>
      <w:r w:rsidRPr="0025586C">
        <w:rPr>
          <w:color w:val="auto"/>
          <w:u w:val="single"/>
        </w:rPr>
        <w:t xml:space="preserve">(f) The Treasurer may propose rules for legislative approval in accordance with §29A-3-1 </w:t>
      </w:r>
      <w:r w:rsidRPr="0025586C">
        <w:rPr>
          <w:i/>
          <w:color w:val="auto"/>
          <w:u w:val="single"/>
        </w:rPr>
        <w:t>et seq.</w:t>
      </w:r>
      <w:r w:rsidRPr="0025586C">
        <w:rPr>
          <w:color w:val="auto"/>
          <w:u w:val="single"/>
        </w:rPr>
        <w:t xml:space="preserve"> of this code, in order to effectuate this section.</w:t>
      </w:r>
    </w:p>
    <w:p w14:paraId="4698B291" w14:textId="77777777" w:rsidR="009A1B1E" w:rsidRPr="0025586C" w:rsidRDefault="009A1B1E" w:rsidP="009A1B1E">
      <w:pPr>
        <w:pStyle w:val="Note"/>
        <w:rPr>
          <w:color w:val="auto"/>
        </w:rPr>
      </w:pPr>
      <w:r w:rsidRPr="0025586C">
        <w:rPr>
          <w:color w:val="auto"/>
        </w:rPr>
        <w:t>NOTE: The purpose of this bill is to create a fund to relieve the burden upon municipalities and counties of certain fire related cleanup and demolition.</w:t>
      </w:r>
    </w:p>
    <w:p w14:paraId="76BF5435" w14:textId="77777777" w:rsidR="006865E9" w:rsidRPr="0025586C" w:rsidRDefault="00AE48A0" w:rsidP="00CC1F3B">
      <w:pPr>
        <w:pStyle w:val="Note"/>
        <w:rPr>
          <w:color w:val="auto"/>
        </w:rPr>
      </w:pPr>
      <w:r w:rsidRPr="0025586C">
        <w:rPr>
          <w:color w:val="auto"/>
        </w:rPr>
        <w:lastRenderedPageBreak/>
        <w:t>Strike-throughs indicate language that would be stricken from a heading or the present law and underscoring indicates new language that would be added.</w:t>
      </w:r>
    </w:p>
    <w:sectPr w:rsidR="006865E9" w:rsidRPr="0025586C" w:rsidSect="00497AA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17D4A" w14:textId="77777777" w:rsidR="005A3DAE" w:rsidRPr="00B844FE" w:rsidRDefault="005A3DAE" w:rsidP="00B844FE">
      <w:r>
        <w:separator/>
      </w:r>
    </w:p>
  </w:endnote>
  <w:endnote w:type="continuationSeparator" w:id="0">
    <w:p w14:paraId="6AE98E2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1F315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8ECA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E7D59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F4B9C" w14:textId="77777777" w:rsidR="005A3DAE" w:rsidRPr="00B844FE" w:rsidRDefault="005A3DAE" w:rsidP="00B844FE">
      <w:r>
        <w:separator/>
      </w:r>
    </w:p>
  </w:footnote>
  <w:footnote w:type="continuationSeparator" w:id="0">
    <w:p w14:paraId="2AEA898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1C27" w14:textId="02184410" w:rsidR="002A0269" w:rsidRPr="00B844FE" w:rsidRDefault="00687001">
    <w:pPr>
      <w:pStyle w:val="Header"/>
    </w:pPr>
    <w:sdt>
      <w:sdtPr>
        <w:id w:val="-684364211"/>
        <w:placeholder>
          <w:docPart w:val="543F7F9FAEAE4ECD8FBE26096A4517D4"/>
        </w:placeholder>
        <w:temporary/>
        <w:showingPlcHdr/>
        <w15:appearance w15:val="hidden"/>
      </w:sdtPr>
      <w:sdtEndPr/>
      <w:sdtContent>
        <w:r w:rsidR="00FC4746"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C474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1C66" w14:textId="2658928E" w:rsidR="00C33014" w:rsidRPr="00C33014" w:rsidRDefault="00AE48A0" w:rsidP="000573A9">
    <w:pPr>
      <w:pStyle w:val="HeaderStyle"/>
    </w:pPr>
    <w:r>
      <w:t>I</w:t>
    </w:r>
    <w:r w:rsidR="001A66B7">
      <w:t xml:space="preserve">ntr </w:t>
    </w:r>
    <w:r w:rsidR="0025342E">
      <w:t>SB</w:t>
    </w:r>
    <w:r w:rsidR="00636AAD">
      <w:t xml:space="preserve"> 234</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E1C9D" w:rsidRPr="00AE1C9D">
          <w:rPr>
            <w:color w:val="auto"/>
          </w:rPr>
          <w:t>202</w:t>
        </w:r>
        <w:r w:rsidR="001C6A48">
          <w:rPr>
            <w:color w:val="auto"/>
          </w:rPr>
          <w:t>2</w:t>
        </w:r>
        <w:r w:rsidR="00AE1C9D" w:rsidRPr="00AE1C9D">
          <w:rPr>
            <w:color w:val="auto"/>
          </w:rPr>
          <w:t>R11</w:t>
        </w:r>
        <w:r w:rsidR="001C6A48">
          <w:rPr>
            <w:color w:val="auto"/>
          </w:rPr>
          <w:t>14</w:t>
        </w:r>
      </w:sdtContent>
    </w:sdt>
  </w:p>
  <w:p w14:paraId="619A3BC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B265" w14:textId="7EB5DB5F" w:rsidR="00756CED" w:rsidRPr="00C33014" w:rsidRDefault="00756CED" w:rsidP="00756CED">
    <w:pPr>
      <w:pStyle w:val="HeaderStyle"/>
    </w:pPr>
    <w:r w:rsidRPr="002A0269">
      <w:ptab w:relativeTo="margin" w:alignment="center" w:leader="none"/>
    </w:r>
    <w:r>
      <w:tab/>
    </w:r>
    <w:sdt>
      <w:sdtPr>
        <w:rPr>
          <w:color w:val="auto"/>
        </w:rPr>
        <w:alias w:val="CBD Number"/>
        <w:tag w:val="CBD Number"/>
        <w:id w:val="496233229"/>
        <w:text/>
      </w:sdtPr>
      <w:sdtEndPr/>
      <w:sdtContent/>
    </w:sdt>
  </w:p>
  <w:p w14:paraId="13921774" w14:textId="65147133" w:rsidR="00AE1C9D" w:rsidRPr="00756CED" w:rsidRDefault="00AE1C9D" w:rsidP="00756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DB6"/>
    <w:rsid w:val="00056511"/>
    <w:rsid w:val="000573A9"/>
    <w:rsid w:val="00085D22"/>
    <w:rsid w:val="000C5C77"/>
    <w:rsid w:val="000E3912"/>
    <w:rsid w:val="0010070F"/>
    <w:rsid w:val="0015112E"/>
    <w:rsid w:val="001552E7"/>
    <w:rsid w:val="001566B4"/>
    <w:rsid w:val="001A66B7"/>
    <w:rsid w:val="001C279E"/>
    <w:rsid w:val="001C6A48"/>
    <w:rsid w:val="001D459E"/>
    <w:rsid w:val="0025342E"/>
    <w:rsid w:val="0025586C"/>
    <w:rsid w:val="0027011C"/>
    <w:rsid w:val="00274200"/>
    <w:rsid w:val="00275740"/>
    <w:rsid w:val="002A0269"/>
    <w:rsid w:val="002C22C4"/>
    <w:rsid w:val="00303684"/>
    <w:rsid w:val="003143F5"/>
    <w:rsid w:val="00314854"/>
    <w:rsid w:val="00342DA8"/>
    <w:rsid w:val="00394191"/>
    <w:rsid w:val="003C0E6D"/>
    <w:rsid w:val="003C51CD"/>
    <w:rsid w:val="004368E0"/>
    <w:rsid w:val="00497AA2"/>
    <w:rsid w:val="004B7C39"/>
    <w:rsid w:val="004C13DD"/>
    <w:rsid w:val="004E3441"/>
    <w:rsid w:val="004F1A5F"/>
    <w:rsid w:val="00500579"/>
    <w:rsid w:val="005875C1"/>
    <w:rsid w:val="005A3DAE"/>
    <w:rsid w:val="005A5366"/>
    <w:rsid w:val="005E54DF"/>
    <w:rsid w:val="006369EB"/>
    <w:rsid w:val="00636AAD"/>
    <w:rsid w:val="00637E73"/>
    <w:rsid w:val="006865E9"/>
    <w:rsid w:val="00687001"/>
    <w:rsid w:val="00691F3E"/>
    <w:rsid w:val="00694BFB"/>
    <w:rsid w:val="006A106B"/>
    <w:rsid w:val="006C523D"/>
    <w:rsid w:val="006C59AE"/>
    <w:rsid w:val="006D4036"/>
    <w:rsid w:val="00756CED"/>
    <w:rsid w:val="007A5259"/>
    <w:rsid w:val="007A7081"/>
    <w:rsid w:val="007F1CF5"/>
    <w:rsid w:val="00813A01"/>
    <w:rsid w:val="00834EDE"/>
    <w:rsid w:val="008736AA"/>
    <w:rsid w:val="008D275D"/>
    <w:rsid w:val="00980327"/>
    <w:rsid w:val="00986478"/>
    <w:rsid w:val="009A1B1E"/>
    <w:rsid w:val="009B5557"/>
    <w:rsid w:val="009B6234"/>
    <w:rsid w:val="009F1067"/>
    <w:rsid w:val="009F3E80"/>
    <w:rsid w:val="00A31E01"/>
    <w:rsid w:val="00A527AD"/>
    <w:rsid w:val="00A60F06"/>
    <w:rsid w:val="00A718CF"/>
    <w:rsid w:val="00A765BC"/>
    <w:rsid w:val="00AE1C9D"/>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8623D"/>
    <w:rsid w:val="00CB1ADC"/>
    <w:rsid w:val="00CB20EF"/>
    <w:rsid w:val="00CC1F3B"/>
    <w:rsid w:val="00CD12CB"/>
    <w:rsid w:val="00CD36CF"/>
    <w:rsid w:val="00CF1DCA"/>
    <w:rsid w:val="00D579FC"/>
    <w:rsid w:val="00D81C16"/>
    <w:rsid w:val="00DA236D"/>
    <w:rsid w:val="00DB1248"/>
    <w:rsid w:val="00DC32D9"/>
    <w:rsid w:val="00DE526B"/>
    <w:rsid w:val="00DF199D"/>
    <w:rsid w:val="00E01542"/>
    <w:rsid w:val="00E365F1"/>
    <w:rsid w:val="00E62F48"/>
    <w:rsid w:val="00E831B3"/>
    <w:rsid w:val="00E95FBC"/>
    <w:rsid w:val="00EC0B16"/>
    <w:rsid w:val="00EC6AEB"/>
    <w:rsid w:val="00ED3C81"/>
    <w:rsid w:val="00EE70CB"/>
    <w:rsid w:val="00F25863"/>
    <w:rsid w:val="00F41CA2"/>
    <w:rsid w:val="00F443C0"/>
    <w:rsid w:val="00F62EFB"/>
    <w:rsid w:val="00F9016A"/>
    <w:rsid w:val="00F939A4"/>
    <w:rsid w:val="00FA7B09"/>
    <w:rsid w:val="00FC474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6470516"/>
  <w15:chartTrackingRefBased/>
  <w15:docId w15:val="{D15224C4-105F-4BFF-B646-951F81D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A1B1E"/>
    <w:rPr>
      <w:rFonts w:eastAsia="Calibri"/>
      <w:b/>
      <w:color w:val="000000"/>
    </w:rPr>
  </w:style>
  <w:style w:type="character" w:customStyle="1" w:styleId="SectionBodyChar">
    <w:name w:val="Section Body Char"/>
    <w:link w:val="SectionBody"/>
    <w:rsid w:val="009A1B1E"/>
    <w:rPr>
      <w:rFonts w:eastAsia="Calibri"/>
      <w:color w:val="000000"/>
    </w:rPr>
  </w:style>
  <w:style w:type="paragraph" w:styleId="BalloonText">
    <w:name w:val="Balloon Text"/>
    <w:basedOn w:val="Normal"/>
    <w:link w:val="BalloonTextChar"/>
    <w:uiPriority w:val="99"/>
    <w:semiHidden/>
    <w:unhideWhenUsed/>
    <w:locked/>
    <w:rsid w:val="004F1A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454C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454C4" w:rsidRDefault="00EC4C0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454C4" w:rsidRDefault="00EC4C04" w:rsidP="00EC4C04">
          <w:pPr>
            <w:pStyle w:val="7CD44D7481684EFBB2169CAE07E0AB861"/>
          </w:pPr>
          <w:r w:rsidRPr="00DA236D">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454C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454C4"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454C4"/>
    <w:rsid w:val="00CB4F1D"/>
    <w:rsid w:val="00EC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C4C04"/>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EC4C0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4912-C117-4CDE-8685-86162000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2022-01-11T19:39:00Z</cp:lastPrinted>
  <dcterms:created xsi:type="dcterms:W3CDTF">2021-10-14T18:23:00Z</dcterms:created>
  <dcterms:modified xsi:type="dcterms:W3CDTF">2022-01-17T14:32:00Z</dcterms:modified>
</cp:coreProperties>
</file>